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DB3D8" w14:textId="6BC44637" w:rsidR="00775342" w:rsidRDefault="0081639E" w:rsidP="0081639E">
      <w:pPr>
        <w:pStyle w:val="Heading2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505BDF5" wp14:editId="26AA3BC9">
            <wp:simplePos x="0" y="0"/>
            <wp:positionH relativeFrom="column">
              <wp:posOffset>1331595</wp:posOffset>
            </wp:positionH>
            <wp:positionV relativeFrom="paragraph">
              <wp:posOffset>74930</wp:posOffset>
            </wp:positionV>
            <wp:extent cx="2339340" cy="455295"/>
            <wp:effectExtent l="0" t="0" r="0" b="0"/>
            <wp:wrapSquare wrapText="bothSides"/>
            <wp:docPr id="2" name="Picture 1" descr="well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el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08553EF1" wp14:editId="265D2A75">
            <wp:simplePos x="0" y="0"/>
            <wp:positionH relativeFrom="column">
              <wp:posOffset>645795</wp:posOffset>
            </wp:positionH>
            <wp:positionV relativeFrom="paragraph">
              <wp:posOffset>140335</wp:posOffset>
            </wp:positionV>
            <wp:extent cx="619125" cy="587375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91FC3" w14:textId="77777777" w:rsidR="00775342" w:rsidRDefault="00775342" w:rsidP="000D6923">
      <w:pPr>
        <w:jc w:val="center"/>
        <w:rPr>
          <w:b/>
          <w:bCs/>
          <w:lang w:val="en-US"/>
        </w:rPr>
      </w:pPr>
    </w:p>
    <w:p w14:paraId="0CF461D2" w14:textId="6648DF4E" w:rsidR="00775342" w:rsidRDefault="0081639E" w:rsidP="000D6923">
      <w:pPr>
        <w:jc w:val="center"/>
        <w:rPr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495C5C59" wp14:editId="14323C88">
            <wp:simplePos x="0" y="0"/>
            <wp:positionH relativeFrom="column">
              <wp:posOffset>1327150</wp:posOffset>
            </wp:positionH>
            <wp:positionV relativeFrom="paragraph">
              <wp:posOffset>130175</wp:posOffset>
            </wp:positionV>
            <wp:extent cx="2390775" cy="248920"/>
            <wp:effectExtent l="0" t="0" r="0" b="0"/>
            <wp:wrapNone/>
            <wp:docPr id="4" name="Picture 5" descr="counselling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nselling cent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970EF" w14:textId="77777777" w:rsidR="00775342" w:rsidRDefault="00775342" w:rsidP="000D6923">
      <w:pPr>
        <w:jc w:val="center"/>
        <w:rPr>
          <w:b/>
          <w:bCs/>
          <w:lang w:val="en-US"/>
        </w:rPr>
      </w:pPr>
    </w:p>
    <w:p w14:paraId="004E4AC8" w14:textId="77777777" w:rsidR="00775342" w:rsidRDefault="00775342" w:rsidP="000D6923">
      <w:pPr>
        <w:jc w:val="center"/>
        <w:rPr>
          <w:b/>
          <w:bCs/>
          <w:lang w:val="en-US"/>
        </w:rPr>
      </w:pPr>
    </w:p>
    <w:p w14:paraId="569798D8" w14:textId="77777777" w:rsidR="00775342" w:rsidRDefault="00775342" w:rsidP="000D6923">
      <w:pPr>
        <w:jc w:val="center"/>
        <w:rPr>
          <w:b/>
          <w:bCs/>
          <w:lang w:val="en-US"/>
        </w:rPr>
      </w:pPr>
    </w:p>
    <w:p w14:paraId="10CF8D89" w14:textId="77777777" w:rsidR="00775342" w:rsidRDefault="00775342" w:rsidP="000D692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MANAGER</w:t>
      </w:r>
    </w:p>
    <w:p w14:paraId="05757453" w14:textId="77777777" w:rsidR="00775342" w:rsidRDefault="00775342" w:rsidP="000D692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JOB DESCRIPTION</w:t>
      </w:r>
    </w:p>
    <w:p w14:paraId="05FC466F" w14:textId="77777777" w:rsidR="00775342" w:rsidRDefault="00775342" w:rsidP="000D6923">
      <w:pPr>
        <w:rPr>
          <w:b/>
          <w:bCs/>
          <w:lang w:val="en-US"/>
        </w:rPr>
      </w:pPr>
    </w:p>
    <w:p w14:paraId="3A26BF3B" w14:textId="77777777" w:rsidR="00775342" w:rsidRPr="001233F6" w:rsidRDefault="00775342" w:rsidP="000D6923">
      <w:pPr>
        <w:rPr>
          <w:bCs/>
          <w:lang w:val="en-US"/>
        </w:rPr>
      </w:pPr>
      <w:r w:rsidRPr="001233F6">
        <w:rPr>
          <w:bCs/>
          <w:lang w:val="en-US"/>
        </w:rPr>
        <w:t xml:space="preserve">The Manager is responsible to the </w:t>
      </w:r>
      <w:r>
        <w:rPr>
          <w:bCs/>
          <w:lang w:val="en-US"/>
        </w:rPr>
        <w:t>Board</w:t>
      </w:r>
      <w:r w:rsidRPr="001233F6">
        <w:rPr>
          <w:bCs/>
          <w:lang w:val="en-US"/>
        </w:rPr>
        <w:t xml:space="preserve"> for implementing WellElder’s objectives as a specialist counselling agency for older people</w:t>
      </w:r>
      <w:r>
        <w:rPr>
          <w:bCs/>
          <w:lang w:val="en-US"/>
        </w:rPr>
        <w:t>.</w:t>
      </w:r>
      <w:r w:rsidRPr="001233F6">
        <w:rPr>
          <w:bCs/>
          <w:lang w:val="en-US"/>
        </w:rPr>
        <w:t xml:space="preserve">  </w:t>
      </w:r>
    </w:p>
    <w:p w14:paraId="7B830908" w14:textId="77777777" w:rsidR="00775342" w:rsidRPr="001233F6" w:rsidRDefault="00775342" w:rsidP="000D6923">
      <w:pPr>
        <w:rPr>
          <w:bCs/>
          <w:lang w:val="en-US"/>
        </w:rPr>
      </w:pPr>
    </w:p>
    <w:p w14:paraId="6CFE667F" w14:textId="77777777" w:rsidR="00775342" w:rsidRDefault="00775342" w:rsidP="000D6923">
      <w:pPr>
        <w:rPr>
          <w:bCs/>
          <w:lang w:val="en-US"/>
        </w:rPr>
      </w:pPr>
      <w:r>
        <w:rPr>
          <w:bCs/>
          <w:lang w:val="en-US"/>
        </w:rPr>
        <w:t xml:space="preserve">The Manager leads a small team based in WellElder’s office and maintains strong and effective communications with several counsellors working in different locations in </w:t>
      </w:r>
      <w:smartTag w:uri="urn:schemas-microsoft-com:office:smarttags" w:element="City">
        <w:smartTag w:uri="urn:schemas-microsoft-com:office:smarttags" w:element="place">
          <w:r>
            <w:rPr>
              <w:bCs/>
              <w:lang w:val="en-US"/>
            </w:rPr>
            <w:t>Wellington</w:t>
          </w:r>
        </w:smartTag>
      </w:smartTag>
      <w:r>
        <w:rPr>
          <w:bCs/>
          <w:lang w:val="en-US"/>
        </w:rPr>
        <w:t>, Porirua and Kapiti, including people’s homes.</w:t>
      </w:r>
    </w:p>
    <w:p w14:paraId="76AF1A3B" w14:textId="77777777" w:rsidR="00775342" w:rsidRPr="00EE23C3" w:rsidRDefault="00775342" w:rsidP="000D6923">
      <w:pPr>
        <w:rPr>
          <w:b/>
          <w:bCs/>
          <w:lang w:val="en-US"/>
        </w:rPr>
      </w:pPr>
    </w:p>
    <w:p w14:paraId="368E52A1" w14:textId="77777777" w:rsidR="00775342" w:rsidRPr="00EE23C3" w:rsidRDefault="00775342" w:rsidP="000D6923">
      <w:pPr>
        <w:rPr>
          <w:b/>
          <w:bCs/>
          <w:lang w:val="en-US"/>
        </w:rPr>
      </w:pPr>
      <w:r w:rsidRPr="00EE23C3">
        <w:rPr>
          <w:b/>
          <w:bCs/>
          <w:lang w:val="en-US"/>
        </w:rPr>
        <w:t>The focus for the whole team is:</w:t>
      </w:r>
    </w:p>
    <w:p w14:paraId="0D04B472" w14:textId="77777777" w:rsidR="00775342" w:rsidRDefault="00775342" w:rsidP="000D6923">
      <w:pPr>
        <w:rPr>
          <w:rFonts w:cs="Arial"/>
          <w:b/>
          <w:bCs/>
          <w:lang w:val="en-NZ" w:eastAsia="en-NZ"/>
        </w:rPr>
      </w:pPr>
      <w:r w:rsidRPr="00BD58FF">
        <w:rPr>
          <w:rFonts w:cs="Arial"/>
          <w:b/>
          <w:bCs/>
          <w:lang w:val="en-NZ" w:eastAsia="en-NZ"/>
        </w:rPr>
        <w:t>Provision of counselling services</w:t>
      </w:r>
    </w:p>
    <w:p w14:paraId="088B379C" w14:textId="77777777" w:rsidR="00775342" w:rsidRDefault="00775342" w:rsidP="00EE23C3">
      <w:pPr>
        <w:numPr>
          <w:ilvl w:val="0"/>
          <w:numId w:val="19"/>
        </w:numPr>
        <w:rPr>
          <w:lang w:val="en-NZ" w:eastAsia="en-NZ"/>
        </w:rPr>
      </w:pPr>
      <w:r w:rsidRPr="005E17A7">
        <w:rPr>
          <w:lang w:val="en-NZ" w:eastAsia="en-NZ"/>
        </w:rPr>
        <w:t>Ensure older clients are well-served in accordance with professional and</w:t>
      </w:r>
      <w:r>
        <w:rPr>
          <w:lang w:val="en-NZ" w:eastAsia="en-NZ"/>
        </w:rPr>
        <w:t xml:space="preserve"> </w:t>
      </w:r>
      <w:r w:rsidRPr="005E17A7">
        <w:rPr>
          <w:lang w:val="en-NZ" w:eastAsia="en-NZ"/>
        </w:rPr>
        <w:t xml:space="preserve">ethical counselling standards as provided for by the NZ Association of </w:t>
      </w:r>
      <w:r>
        <w:rPr>
          <w:lang w:val="en-NZ" w:eastAsia="en-NZ"/>
        </w:rPr>
        <w:t>C</w:t>
      </w:r>
      <w:r w:rsidRPr="005E17A7">
        <w:rPr>
          <w:lang w:val="en-NZ" w:eastAsia="en-NZ"/>
        </w:rPr>
        <w:t>ounsellors.</w:t>
      </w:r>
      <w:r>
        <w:rPr>
          <w:lang w:val="en-NZ" w:eastAsia="en-NZ"/>
        </w:rPr>
        <w:t xml:space="preserve"> </w:t>
      </w:r>
    </w:p>
    <w:p w14:paraId="5FE10601" w14:textId="77777777" w:rsidR="00775342" w:rsidRDefault="00775342" w:rsidP="00EE23C3">
      <w:pPr>
        <w:numPr>
          <w:ilvl w:val="0"/>
          <w:numId w:val="19"/>
        </w:numPr>
        <w:rPr>
          <w:lang w:val="en-NZ" w:eastAsia="en-NZ"/>
        </w:rPr>
      </w:pPr>
      <w:r w:rsidRPr="005E17A7">
        <w:rPr>
          <w:lang w:val="en-NZ" w:eastAsia="en-NZ"/>
        </w:rPr>
        <w:t>Maintain timely and effective services to clients.</w:t>
      </w:r>
    </w:p>
    <w:p w14:paraId="56B04641" w14:textId="77777777" w:rsidR="00775342" w:rsidRDefault="00775342" w:rsidP="00EE23C3">
      <w:pPr>
        <w:numPr>
          <w:ilvl w:val="0"/>
          <w:numId w:val="19"/>
        </w:numPr>
        <w:rPr>
          <w:lang w:val="en-NZ" w:eastAsia="en-NZ"/>
        </w:rPr>
      </w:pPr>
      <w:r w:rsidRPr="005E17A7">
        <w:rPr>
          <w:lang w:val="en-NZ" w:eastAsia="en-NZ"/>
        </w:rPr>
        <w:t xml:space="preserve">Initiate new programmes and services, </w:t>
      </w:r>
      <w:r>
        <w:rPr>
          <w:lang w:val="en-NZ" w:eastAsia="en-NZ"/>
        </w:rPr>
        <w:t>such as grou</w:t>
      </w:r>
      <w:r w:rsidRPr="005E17A7">
        <w:rPr>
          <w:lang w:val="en-NZ" w:eastAsia="en-NZ"/>
        </w:rPr>
        <w:t>p</w:t>
      </w:r>
      <w:r>
        <w:rPr>
          <w:lang w:val="en-NZ" w:eastAsia="en-NZ"/>
        </w:rPr>
        <w:t xml:space="preserve"> session</w:t>
      </w:r>
      <w:r w:rsidRPr="005E17A7">
        <w:rPr>
          <w:lang w:val="en-NZ" w:eastAsia="en-NZ"/>
        </w:rPr>
        <w:t>s, for the</w:t>
      </w:r>
      <w:r>
        <w:rPr>
          <w:lang w:val="en-NZ" w:eastAsia="en-NZ"/>
        </w:rPr>
        <w:t xml:space="preserve"> </w:t>
      </w:r>
      <w:r w:rsidRPr="005E17A7">
        <w:rPr>
          <w:lang w:val="en-NZ" w:eastAsia="en-NZ"/>
        </w:rPr>
        <w:t xml:space="preserve">benefit of clients. </w:t>
      </w:r>
    </w:p>
    <w:p w14:paraId="4384090D" w14:textId="77777777" w:rsidR="00775342" w:rsidRDefault="00775342" w:rsidP="00EE23C3">
      <w:pPr>
        <w:numPr>
          <w:ilvl w:val="0"/>
          <w:numId w:val="19"/>
        </w:numPr>
        <w:rPr>
          <w:lang w:val="en-NZ" w:eastAsia="en-NZ"/>
        </w:rPr>
      </w:pPr>
      <w:r w:rsidRPr="005E17A7">
        <w:rPr>
          <w:lang w:val="en-NZ" w:eastAsia="en-NZ"/>
        </w:rPr>
        <w:t>Review services and programmes annually.</w:t>
      </w:r>
    </w:p>
    <w:p w14:paraId="3B5BFE9B" w14:textId="77777777" w:rsidR="00775342" w:rsidRDefault="00775342" w:rsidP="000D6923">
      <w:pPr>
        <w:rPr>
          <w:b/>
          <w:bCs/>
          <w:lang w:val="en-US"/>
        </w:rPr>
      </w:pPr>
    </w:p>
    <w:p w14:paraId="534353B4" w14:textId="77777777" w:rsidR="00775342" w:rsidRPr="000D6923" w:rsidRDefault="00775342" w:rsidP="000D6923">
      <w:pPr>
        <w:rPr>
          <w:bCs/>
          <w:lang w:val="en-US"/>
        </w:rPr>
      </w:pPr>
      <w:r>
        <w:rPr>
          <w:b/>
          <w:bCs/>
          <w:lang w:val="en-US"/>
        </w:rPr>
        <w:t>The Manager is solely responsible for:</w:t>
      </w:r>
    </w:p>
    <w:p w14:paraId="58EF0099" w14:textId="77777777" w:rsidR="00775342" w:rsidRPr="00BD58FF" w:rsidRDefault="00775342" w:rsidP="000D6923">
      <w:pPr>
        <w:rPr>
          <w:b/>
          <w:bCs/>
          <w:lang w:val="en-US"/>
        </w:rPr>
      </w:pPr>
      <w:r>
        <w:rPr>
          <w:b/>
          <w:bCs/>
          <w:lang w:val="en-US"/>
        </w:rPr>
        <w:t>Organisational management</w:t>
      </w:r>
    </w:p>
    <w:p w14:paraId="63F6D01C" w14:textId="77777777" w:rsidR="00775342" w:rsidRPr="00EE23C3" w:rsidRDefault="00775342" w:rsidP="00EE23C3">
      <w:pPr>
        <w:numPr>
          <w:ilvl w:val="0"/>
          <w:numId w:val="17"/>
        </w:numPr>
      </w:pPr>
      <w:r w:rsidRPr="00EE23C3">
        <w:t>Advis</w:t>
      </w:r>
      <w:r>
        <w:t>e,</w:t>
      </w:r>
      <w:r w:rsidRPr="00EE23C3">
        <w:t xml:space="preserve"> support and repor</w:t>
      </w:r>
      <w:r>
        <w:t>t</w:t>
      </w:r>
      <w:r w:rsidRPr="00EE23C3">
        <w:t xml:space="preserve"> to the Board.</w:t>
      </w:r>
    </w:p>
    <w:p w14:paraId="0E9ABCE8" w14:textId="77777777" w:rsidR="00775342" w:rsidRPr="00EE23C3" w:rsidRDefault="00775342" w:rsidP="00EE23C3">
      <w:pPr>
        <w:numPr>
          <w:ilvl w:val="0"/>
          <w:numId w:val="17"/>
        </w:numPr>
      </w:pPr>
      <w:r w:rsidRPr="00EE23C3">
        <w:t>Develop</w:t>
      </w:r>
      <w:r>
        <w:t xml:space="preserve"> </w:t>
      </w:r>
      <w:r w:rsidRPr="00EE23C3">
        <w:t>and implemen</w:t>
      </w:r>
      <w:r>
        <w:t>t</w:t>
      </w:r>
      <w:r w:rsidRPr="00EE23C3">
        <w:t xml:space="preserve"> an annual plan and operational policy.</w:t>
      </w:r>
    </w:p>
    <w:p w14:paraId="614DD7FC" w14:textId="77777777" w:rsidR="00775342" w:rsidRDefault="00775342" w:rsidP="00EE23C3">
      <w:pPr>
        <w:numPr>
          <w:ilvl w:val="0"/>
          <w:numId w:val="17"/>
        </w:numPr>
      </w:pPr>
      <w:r w:rsidRPr="00EE23C3">
        <w:t>Prepar</w:t>
      </w:r>
      <w:r>
        <w:t>e</w:t>
      </w:r>
      <w:r w:rsidRPr="00EE23C3">
        <w:t xml:space="preserve"> the budget and manag</w:t>
      </w:r>
      <w:r>
        <w:t>e</w:t>
      </w:r>
      <w:r w:rsidRPr="00EE23C3">
        <w:t xml:space="preserve"> expenditure. </w:t>
      </w:r>
    </w:p>
    <w:p w14:paraId="0263D83C" w14:textId="77777777" w:rsidR="00775342" w:rsidRPr="00EE23C3" w:rsidRDefault="00775342" w:rsidP="00EE23C3">
      <w:pPr>
        <w:numPr>
          <w:ilvl w:val="0"/>
          <w:numId w:val="17"/>
        </w:numPr>
      </w:pPr>
      <w:r>
        <w:t>Appoint staff, counsellors and volunteers.</w:t>
      </w:r>
    </w:p>
    <w:p w14:paraId="4B6B28AC" w14:textId="77777777" w:rsidR="00775342" w:rsidRPr="00EE23C3" w:rsidRDefault="00775342" w:rsidP="00EE23C3">
      <w:pPr>
        <w:numPr>
          <w:ilvl w:val="0"/>
          <w:numId w:val="17"/>
        </w:numPr>
      </w:pPr>
      <w:r w:rsidRPr="00EE23C3">
        <w:t>Ensur</w:t>
      </w:r>
      <w:r>
        <w:t>e</w:t>
      </w:r>
      <w:r w:rsidRPr="00EE23C3">
        <w:t xml:space="preserve"> the effective day to day operations of the organisation including managing the office.</w:t>
      </w:r>
    </w:p>
    <w:p w14:paraId="69043523" w14:textId="77777777" w:rsidR="00775342" w:rsidRPr="00EE23C3" w:rsidRDefault="00775342" w:rsidP="00EE23C3">
      <w:pPr>
        <w:numPr>
          <w:ilvl w:val="0"/>
          <w:numId w:val="17"/>
        </w:numPr>
      </w:pPr>
      <w:r w:rsidRPr="00EE23C3">
        <w:t xml:space="preserve">Respond to client and referrer feedback, including suggestions and complaints. </w:t>
      </w:r>
    </w:p>
    <w:p w14:paraId="61776AB6" w14:textId="77777777" w:rsidR="00775342" w:rsidRPr="00EE23C3" w:rsidRDefault="00775342" w:rsidP="00EE23C3">
      <w:pPr>
        <w:numPr>
          <w:ilvl w:val="0"/>
          <w:numId w:val="17"/>
        </w:numPr>
      </w:pPr>
      <w:r w:rsidRPr="00EE23C3">
        <w:t>Plan and execut</w:t>
      </w:r>
      <w:r>
        <w:t>e</w:t>
      </w:r>
      <w:r w:rsidRPr="00EE23C3">
        <w:t xml:space="preserve"> new developments.</w:t>
      </w:r>
    </w:p>
    <w:p w14:paraId="3D45B0A5" w14:textId="77777777" w:rsidR="00775342" w:rsidRPr="00EE23C3" w:rsidRDefault="00775342" w:rsidP="00EE23C3"/>
    <w:p w14:paraId="35966C54" w14:textId="77777777" w:rsidR="00775342" w:rsidRDefault="00775342" w:rsidP="000D6923">
      <w:pPr>
        <w:rPr>
          <w:b/>
          <w:lang w:val="en-US"/>
        </w:rPr>
      </w:pPr>
      <w:r w:rsidRPr="00F83724">
        <w:rPr>
          <w:b/>
          <w:lang w:val="en-US"/>
        </w:rPr>
        <w:t>Funding</w:t>
      </w:r>
      <w:r>
        <w:rPr>
          <w:b/>
          <w:lang w:val="en-US"/>
        </w:rPr>
        <w:t xml:space="preserve"> and fundraising to ensure financial sustainability</w:t>
      </w:r>
    </w:p>
    <w:p w14:paraId="66C6A9CE" w14:textId="77777777" w:rsidR="00775342" w:rsidRPr="000A1903" w:rsidRDefault="00775342" w:rsidP="000A1903">
      <w:pPr>
        <w:pStyle w:val="ListParagraph"/>
        <w:numPr>
          <w:ilvl w:val="0"/>
          <w:numId w:val="27"/>
        </w:numPr>
      </w:pPr>
      <w:r w:rsidRPr="000A1903">
        <w:t>Negotiate and manage contracts, for example with the District Health Board (DHB).</w:t>
      </w:r>
    </w:p>
    <w:p w14:paraId="6E6D3520" w14:textId="77777777" w:rsidR="00775342" w:rsidRPr="000A1903" w:rsidRDefault="00775342" w:rsidP="000A1903">
      <w:pPr>
        <w:pStyle w:val="ListParagraph"/>
        <w:numPr>
          <w:ilvl w:val="0"/>
          <w:numId w:val="27"/>
        </w:numPr>
      </w:pPr>
      <w:r w:rsidRPr="000A1903">
        <w:t xml:space="preserve">Apply for and report on grants and contracts. </w:t>
      </w:r>
    </w:p>
    <w:p w14:paraId="6E9BFF0A" w14:textId="77777777" w:rsidR="00775342" w:rsidRPr="000A1903" w:rsidRDefault="00775342" w:rsidP="000A1903">
      <w:pPr>
        <w:pStyle w:val="ListParagraph"/>
        <w:numPr>
          <w:ilvl w:val="0"/>
          <w:numId w:val="27"/>
        </w:numPr>
      </w:pPr>
      <w:r w:rsidRPr="000A1903">
        <w:t>Notify the Board of any potential financial risk and suggested mitigation.</w:t>
      </w:r>
    </w:p>
    <w:p w14:paraId="71940A8E" w14:textId="77777777" w:rsidR="00775342" w:rsidRPr="000A1903" w:rsidRDefault="00775342" w:rsidP="000A1903">
      <w:pPr>
        <w:pStyle w:val="ListParagraph"/>
        <w:numPr>
          <w:ilvl w:val="0"/>
          <w:numId w:val="27"/>
        </w:numPr>
      </w:pPr>
      <w:r w:rsidRPr="000A1903">
        <w:t>In consultation with the Board develop and gradually implement an appropriate fundraising strategy.</w:t>
      </w:r>
    </w:p>
    <w:p w14:paraId="5765E764" w14:textId="77777777" w:rsidR="00775342" w:rsidRPr="000A1903" w:rsidRDefault="00775342" w:rsidP="000A1903">
      <w:pPr>
        <w:pStyle w:val="ListParagraph"/>
        <w:numPr>
          <w:ilvl w:val="0"/>
          <w:numId w:val="27"/>
        </w:numPr>
      </w:pPr>
      <w:r w:rsidRPr="000A1903">
        <w:t>Broaden WellElder’s sources of finance.</w:t>
      </w:r>
    </w:p>
    <w:p w14:paraId="7B6AC044" w14:textId="77777777" w:rsidR="00775342" w:rsidRDefault="00775342" w:rsidP="000D6923"/>
    <w:p w14:paraId="495EE1D8" w14:textId="77777777" w:rsidR="00775342" w:rsidRPr="00EE23C3" w:rsidRDefault="00775342" w:rsidP="000D6923">
      <w:pPr>
        <w:rPr>
          <w:b/>
        </w:rPr>
      </w:pPr>
      <w:r w:rsidRPr="00EE23C3">
        <w:rPr>
          <w:b/>
        </w:rPr>
        <w:t>Responsibilities shared with other team members:</w:t>
      </w:r>
    </w:p>
    <w:p w14:paraId="580B0019" w14:textId="77777777" w:rsidR="00775342" w:rsidRDefault="00775342" w:rsidP="00EE23C3">
      <w:pPr>
        <w:rPr>
          <w:b/>
          <w:lang w:val="en-US"/>
        </w:rPr>
      </w:pPr>
      <w:r>
        <w:rPr>
          <w:b/>
          <w:lang w:val="en-US"/>
        </w:rPr>
        <w:t>Promotion and networking</w:t>
      </w:r>
    </w:p>
    <w:p w14:paraId="390F96C0" w14:textId="77777777" w:rsidR="00775342" w:rsidRPr="00EE23C3" w:rsidRDefault="00775342" w:rsidP="00EE23C3">
      <w:pPr>
        <w:numPr>
          <w:ilvl w:val="0"/>
          <w:numId w:val="18"/>
        </w:numPr>
      </w:pPr>
      <w:r w:rsidRPr="00EE23C3">
        <w:t>Manag</w:t>
      </w:r>
      <w:r>
        <w:t>e</w:t>
      </w:r>
      <w:r w:rsidRPr="00EE23C3">
        <w:t xml:space="preserve"> and develop WellElder’s external relationships, including with funders and referrers.</w:t>
      </w:r>
    </w:p>
    <w:p w14:paraId="26170B29" w14:textId="77777777" w:rsidR="00775342" w:rsidRPr="00EE23C3" w:rsidRDefault="00775342" w:rsidP="00EE23C3">
      <w:pPr>
        <w:numPr>
          <w:ilvl w:val="0"/>
          <w:numId w:val="18"/>
        </w:numPr>
      </w:pPr>
      <w:r w:rsidRPr="00EE23C3">
        <w:lastRenderedPageBreak/>
        <w:t>Promot</w:t>
      </w:r>
      <w:r>
        <w:t xml:space="preserve">e </w:t>
      </w:r>
      <w:r w:rsidRPr="00EE23C3">
        <w:t>WellElder’s service and expertise to potential referrers, users and to media.</w:t>
      </w:r>
    </w:p>
    <w:p w14:paraId="5D13DB57" w14:textId="77777777" w:rsidR="00775342" w:rsidRPr="00EE23C3" w:rsidRDefault="00775342" w:rsidP="00EE23C3">
      <w:pPr>
        <w:numPr>
          <w:ilvl w:val="0"/>
          <w:numId w:val="18"/>
        </w:numPr>
      </w:pPr>
      <w:r w:rsidRPr="00EE23C3">
        <w:t xml:space="preserve">Talk to professional, community and service groups about WellElder’s services and  wellbeing and counselling for older people. </w:t>
      </w:r>
    </w:p>
    <w:p w14:paraId="5DD28254" w14:textId="77777777" w:rsidR="00775342" w:rsidRPr="00EE23C3" w:rsidRDefault="00775342" w:rsidP="00EE23C3">
      <w:pPr>
        <w:numPr>
          <w:ilvl w:val="0"/>
          <w:numId w:val="18"/>
        </w:numPr>
      </w:pPr>
      <w:r w:rsidRPr="00EE23C3">
        <w:t>Manag</w:t>
      </w:r>
      <w:r>
        <w:t>e</w:t>
      </w:r>
      <w:r w:rsidRPr="00EE23C3">
        <w:t xml:space="preserve"> preparation, printing and distribution of information sheets and newsletters.</w:t>
      </w:r>
    </w:p>
    <w:p w14:paraId="6FDEB5AB" w14:textId="77777777" w:rsidR="00775342" w:rsidRPr="00EE23C3" w:rsidRDefault="00775342" w:rsidP="00EE23C3">
      <w:pPr>
        <w:numPr>
          <w:ilvl w:val="0"/>
          <w:numId w:val="18"/>
        </w:numPr>
      </w:pPr>
      <w:r w:rsidRPr="00EE23C3">
        <w:t>Ensur</w:t>
      </w:r>
      <w:r>
        <w:t>e</w:t>
      </w:r>
      <w:r w:rsidRPr="00EE23C3">
        <w:t xml:space="preserve"> WellElder’s website is maintained and updated. </w:t>
      </w:r>
    </w:p>
    <w:p w14:paraId="4DEC4334" w14:textId="77777777" w:rsidR="00775342" w:rsidRPr="00EE23C3" w:rsidRDefault="00775342" w:rsidP="00EE23C3"/>
    <w:p w14:paraId="7BDAF2E3" w14:textId="77777777" w:rsidR="00775342" w:rsidRDefault="00775342" w:rsidP="000D6923">
      <w:pPr>
        <w:rPr>
          <w:b/>
          <w:lang w:val="en-US"/>
        </w:rPr>
      </w:pPr>
      <w:r w:rsidRPr="00E5749C">
        <w:rPr>
          <w:b/>
          <w:lang w:val="en-US"/>
        </w:rPr>
        <w:t>Back-up for</w:t>
      </w:r>
      <w:r>
        <w:rPr>
          <w:b/>
          <w:lang w:val="en-US"/>
        </w:rPr>
        <w:t xml:space="preserve"> Client Manager/A</w:t>
      </w:r>
      <w:r w:rsidRPr="00E5749C">
        <w:rPr>
          <w:b/>
          <w:lang w:val="en-US"/>
        </w:rPr>
        <w:t xml:space="preserve">dministrator </w:t>
      </w:r>
    </w:p>
    <w:p w14:paraId="19A4D5DE" w14:textId="77777777" w:rsidR="00775342" w:rsidRPr="00B35881" w:rsidRDefault="00775342" w:rsidP="003A5049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B35881">
        <w:rPr>
          <w:lang w:val="en-US"/>
        </w:rPr>
        <w:t>Mak</w:t>
      </w:r>
      <w:r>
        <w:rPr>
          <w:lang w:val="en-US"/>
        </w:rPr>
        <w:t>e</w:t>
      </w:r>
      <w:r w:rsidRPr="00B35881">
        <w:rPr>
          <w:lang w:val="en-US"/>
        </w:rPr>
        <w:t xml:space="preserve"> appointments and coordinat</w:t>
      </w:r>
      <w:r>
        <w:rPr>
          <w:lang w:val="en-US"/>
        </w:rPr>
        <w:t>e</w:t>
      </w:r>
      <w:r w:rsidRPr="00B35881">
        <w:rPr>
          <w:lang w:val="en-US"/>
        </w:rPr>
        <w:t xml:space="preserve"> with counsellors, including postponements and follow ups. </w:t>
      </w:r>
    </w:p>
    <w:p w14:paraId="63AD7299" w14:textId="77777777" w:rsidR="00775342" w:rsidRPr="003A5049" w:rsidRDefault="00775342" w:rsidP="003A5049">
      <w:pPr>
        <w:numPr>
          <w:ilvl w:val="0"/>
          <w:numId w:val="5"/>
        </w:numPr>
      </w:pPr>
      <w:r w:rsidRPr="003A5049">
        <w:t xml:space="preserve">Facilitate counsellor house calls. </w:t>
      </w:r>
    </w:p>
    <w:p w14:paraId="10124654" w14:textId="77777777" w:rsidR="00775342" w:rsidRPr="003A5049" w:rsidRDefault="00775342" w:rsidP="003A5049">
      <w:pPr>
        <w:numPr>
          <w:ilvl w:val="0"/>
          <w:numId w:val="5"/>
        </w:numPr>
      </w:pPr>
      <w:r w:rsidRPr="003A5049">
        <w:t xml:space="preserve">Maintain database records. </w:t>
      </w:r>
    </w:p>
    <w:p w14:paraId="2820C9D3" w14:textId="77777777" w:rsidR="00775342" w:rsidRPr="00FF1E4B" w:rsidRDefault="00775342" w:rsidP="000D6923">
      <w:pPr>
        <w:numPr>
          <w:ilvl w:val="0"/>
          <w:numId w:val="5"/>
        </w:numPr>
      </w:pPr>
      <w:r w:rsidRPr="003A5049">
        <w:t xml:space="preserve">Check monthly counsellor claims. </w:t>
      </w:r>
    </w:p>
    <w:p w14:paraId="0CEB7E2B" w14:textId="77777777" w:rsidR="00775342" w:rsidRDefault="00775342" w:rsidP="000D6923">
      <w:pPr>
        <w:rPr>
          <w:lang w:val="en-US"/>
        </w:rPr>
      </w:pPr>
    </w:p>
    <w:p w14:paraId="4153FB48" w14:textId="77777777" w:rsidR="00775342" w:rsidRDefault="00775342" w:rsidP="003A5049">
      <w:pPr>
        <w:pStyle w:val="ListParagraph"/>
        <w:ind w:left="0"/>
        <w:rPr>
          <w:b/>
          <w:lang w:val="en-US"/>
        </w:rPr>
      </w:pPr>
    </w:p>
    <w:p w14:paraId="4DDBD3D2" w14:textId="77777777" w:rsidR="00775342" w:rsidRDefault="00775342" w:rsidP="003A5049">
      <w:pPr>
        <w:pStyle w:val="ListParagraph"/>
        <w:ind w:left="0"/>
        <w:rPr>
          <w:b/>
          <w:lang w:val="en-US"/>
        </w:rPr>
      </w:pPr>
      <w:r>
        <w:rPr>
          <w:b/>
          <w:lang w:val="en-US"/>
        </w:rPr>
        <w:t>EXPECTED OUTCOMES</w:t>
      </w:r>
    </w:p>
    <w:p w14:paraId="0559F0E4" w14:textId="77777777" w:rsidR="00775342" w:rsidRDefault="00775342" w:rsidP="003A5049">
      <w:pPr>
        <w:pStyle w:val="ListParagraph"/>
        <w:numPr>
          <w:ilvl w:val="0"/>
          <w:numId w:val="23"/>
        </w:numPr>
      </w:pPr>
      <w:r>
        <w:t xml:space="preserve">WellElder has a strong reputation and high profile as the lead organisation offering counselling services to older people and is sought out for advice and information relevant to its services in </w:t>
      </w:r>
      <w:smartTag w:uri="urn:schemas-microsoft-com:office:smarttags" w:element="City">
        <w:smartTag w:uri="urn:schemas-microsoft-com:office:smarttags" w:element="place">
          <w:r>
            <w:t>Wellington</w:t>
          </w:r>
        </w:smartTag>
      </w:smartTag>
      <w:r>
        <w:t>, Porirua and Kapiti</w:t>
      </w:r>
    </w:p>
    <w:p w14:paraId="667B06E2" w14:textId="77777777" w:rsidR="00775342" w:rsidRDefault="00775342" w:rsidP="003A5049">
      <w:pPr>
        <w:pStyle w:val="ListParagraph"/>
        <w:numPr>
          <w:ilvl w:val="0"/>
          <w:numId w:val="23"/>
        </w:numPr>
      </w:pPr>
      <w:r>
        <w:t xml:space="preserve">The organisation remains financially sound and complies with necessary legislative requirements. </w:t>
      </w:r>
    </w:p>
    <w:p w14:paraId="18C404D0" w14:textId="77777777" w:rsidR="00775342" w:rsidRDefault="00775342" w:rsidP="003A5049">
      <w:pPr>
        <w:pStyle w:val="ListParagraph"/>
        <w:numPr>
          <w:ilvl w:val="0"/>
          <w:numId w:val="23"/>
        </w:numPr>
      </w:pPr>
      <w:r>
        <w:t>The financial status is transparent and accountable and well communicated to the Board.</w:t>
      </w:r>
    </w:p>
    <w:p w14:paraId="32F96AF1" w14:textId="77777777" w:rsidR="00775342" w:rsidRDefault="00775342" w:rsidP="003A5049">
      <w:pPr>
        <w:pStyle w:val="ListParagraph"/>
        <w:numPr>
          <w:ilvl w:val="0"/>
          <w:numId w:val="23"/>
        </w:numPr>
      </w:pPr>
      <w:r>
        <w:t>The Board is supported in its strategic role and board members are kept well informed in order to effectively undertake their roles.</w:t>
      </w:r>
    </w:p>
    <w:p w14:paraId="25886F0D" w14:textId="77777777" w:rsidR="00775342" w:rsidRPr="00065776" w:rsidRDefault="00775342" w:rsidP="003A5049">
      <w:pPr>
        <w:pStyle w:val="ListParagraph"/>
        <w:numPr>
          <w:ilvl w:val="0"/>
          <w:numId w:val="23"/>
        </w:numPr>
        <w:rPr>
          <w:lang w:val="en-US"/>
        </w:rPr>
      </w:pPr>
      <w:r>
        <w:t>Funders are appreciative of WellElder work and support the service provided.</w:t>
      </w:r>
    </w:p>
    <w:p w14:paraId="7E1914D8" w14:textId="77777777" w:rsidR="00775342" w:rsidRDefault="00775342" w:rsidP="000D6923"/>
    <w:p w14:paraId="23419B7B" w14:textId="77777777" w:rsidR="00775342" w:rsidRDefault="00775342" w:rsidP="000D6923"/>
    <w:p w14:paraId="26F67EA6" w14:textId="77777777" w:rsidR="00775342" w:rsidRDefault="00775342" w:rsidP="000D6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5789"/>
      </w:tblGrid>
      <w:tr w:rsidR="00775342" w:rsidRPr="00301A95" w14:paraId="23D8DDE7" w14:textId="77777777" w:rsidTr="00CA0965">
        <w:tc>
          <w:tcPr>
            <w:tcW w:w="2505" w:type="dxa"/>
          </w:tcPr>
          <w:p w14:paraId="59656C49" w14:textId="77777777" w:rsidR="00775342" w:rsidRPr="00301A95" w:rsidRDefault="00775342" w:rsidP="000D6923">
            <w:r w:rsidRPr="00CA0965">
              <w:rPr>
                <w:rFonts w:cs="Arial"/>
              </w:rPr>
              <w:t>RESPONSIBLE TO</w:t>
            </w:r>
          </w:p>
        </w:tc>
        <w:tc>
          <w:tcPr>
            <w:tcW w:w="5789" w:type="dxa"/>
          </w:tcPr>
          <w:p w14:paraId="22F81F63" w14:textId="77777777" w:rsidR="00775342" w:rsidRPr="00301A95" w:rsidRDefault="00775342" w:rsidP="000D6923">
            <w:r>
              <w:t>Board Chairperson</w:t>
            </w:r>
          </w:p>
        </w:tc>
      </w:tr>
      <w:tr w:rsidR="00775342" w:rsidRPr="00301A95" w14:paraId="1AB2B346" w14:textId="77777777" w:rsidTr="00CA0965">
        <w:tc>
          <w:tcPr>
            <w:tcW w:w="2505" w:type="dxa"/>
          </w:tcPr>
          <w:p w14:paraId="51C59E97" w14:textId="77777777" w:rsidR="00775342" w:rsidRPr="00CA0965" w:rsidRDefault="00775342" w:rsidP="000D6923">
            <w:pPr>
              <w:rPr>
                <w:rFonts w:cs="Arial"/>
              </w:rPr>
            </w:pPr>
            <w:r w:rsidRPr="00CA0965">
              <w:rPr>
                <w:rFonts w:cs="Arial"/>
              </w:rPr>
              <w:t>REPORTS</w:t>
            </w:r>
          </w:p>
        </w:tc>
        <w:tc>
          <w:tcPr>
            <w:tcW w:w="5789" w:type="dxa"/>
          </w:tcPr>
          <w:p w14:paraId="2561DF1F" w14:textId="77777777" w:rsidR="00775342" w:rsidRDefault="00775342" w:rsidP="000D6923">
            <w:r>
              <w:t>Clinical Leader</w:t>
            </w:r>
          </w:p>
          <w:p w14:paraId="36B9810D" w14:textId="77777777" w:rsidR="00775342" w:rsidRDefault="00775342" w:rsidP="000D6923">
            <w:r>
              <w:t>Administrator/Client Manager</w:t>
            </w:r>
          </w:p>
          <w:p w14:paraId="0598B2EE" w14:textId="77777777" w:rsidR="00775342" w:rsidRDefault="00775342" w:rsidP="000D6923">
            <w:r>
              <w:t>Counsellors (for HR issues)</w:t>
            </w:r>
          </w:p>
          <w:p w14:paraId="4E151AD1" w14:textId="77777777" w:rsidR="00775342" w:rsidRDefault="00775342" w:rsidP="000D6923">
            <w:r>
              <w:t>Volunteers</w:t>
            </w:r>
          </w:p>
        </w:tc>
      </w:tr>
      <w:tr w:rsidR="00775342" w:rsidRPr="00301A95" w14:paraId="15D9776B" w14:textId="77777777" w:rsidTr="00CA0965">
        <w:tc>
          <w:tcPr>
            <w:tcW w:w="2505" w:type="dxa"/>
          </w:tcPr>
          <w:p w14:paraId="549434C2" w14:textId="77777777" w:rsidR="00775342" w:rsidRPr="00301A95" w:rsidRDefault="00775342" w:rsidP="000D6923">
            <w:r w:rsidRPr="00CA0965">
              <w:rPr>
                <w:rFonts w:cs="Arial"/>
              </w:rPr>
              <w:t>OTHER RELATIONSHIPS</w:t>
            </w:r>
          </w:p>
        </w:tc>
        <w:tc>
          <w:tcPr>
            <w:tcW w:w="5789" w:type="dxa"/>
          </w:tcPr>
          <w:p w14:paraId="54B8D662" w14:textId="77777777" w:rsidR="00775342" w:rsidRPr="00CA0965" w:rsidRDefault="00775342" w:rsidP="000D6923">
            <w:pPr>
              <w:rPr>
                <w:rFonts w:cs="Arial"/>
              </w:rPr>
            </w:pPr>
            <w:r w:rsidRPr="00CA0965">
              <w:rPr>
                <w:rFonts w:cs="Arial"/>
              </w:rPr>
              <w:t>Board members</w:t>
            </w:r>
          </w:p>
          <w:p w14:paraId="52055A9F" w14:textId="77777777" w:rsidR="00775342" w:rsidRPr="00CA0965" w:rsidRDefault="00775342" w:rsidP="000D6923">
            <w:pPr>
              <w:rPr>
                <w:rFonts w:cs="Arial"/>
              </w:rPr>
            </w:pPr>
            <w:r w:rsidRPr="00CA0965">
              <w:rPr>
                <w:rFonts w:cs="Arial"/>
              </w:rPr>
              <w:t>Funders and stakeholders</w:t>
            </w:r>
          </w:p>
          <w:p w14:paraId="32726A9E" w14:textId="77777777" w:rsidR="00775342" w:rsidRPr="00CA0965" w:rsidRDefault="00775342" w:rsidP="000D6923">
            <w:pPr>
              <w:rPr>
                <w:rFonts w:cs="Arial"/>
              </w:rPr>
            </w:pPr>
            <w:r w:rsidRPr="00CA0965">
              <w:rPr>
                <w:rFonts w:cs="Arial"/>
              </w:rPr>
              <w:t>Clients and potential clients</w:t>
            </w:r>
          </w:p>
          <w:p w14:paraId="6A70F59B" w14:textId="77777777" w:rsidR="00775342" w:rsidRPr="00CA0965" w:rsidRDefault="00775342" w:rsidP="000D6923">
            <w:pPr>
              <w:rPr>
                <w:rFonts w:cs="Arial"/>
              </w:rPr>
            </w:pPr>
            <w:r w:rsidRPr="00CA0965">
              <w:rPr>
                <w:rFonts w:cs="Arial"/>
              </w:rPr>
              <w:t>Referrers</w:t>
            </w:r>
          </w:p>
          <w:p w14:paraId="0A8B1CB8" w14:textId="77777777" w:rsidR="00775342" w:rsidRPr="00301A95" w:rsidRDefault="00775342" w:rsidP="000D6923">
            <w:r w:rsidRPr="00CA0965">
              <w:rPr>
                <w:rFonts w:cs="Arial"/>
              </w:rPr>
              <w:t>Other Riddiford House tenants</w:t>
            </w:r>
          </w:p>
        </w:tc>
      </w:tr>
      <w:tr w:rsidR="00775342" w:rsidRPr="00301A95" w14:paraId="59D2D6BC" w14:textId="77777777" w:rsidTr="00CA0965">
        <w:tc>
          <w:tcPr>
            <w:tcW w:w="2505" w:type="dxa"/>
          </w:tcPr>
          <w:p w14:paraId="52C6FCAA" w14:textId="77777777" w:rsidR="00775342" w:rsidRPr="00301A95" w:rsidRDefault="00775342" w:rsidP="000D6923">
            <w:r w:rsidRPr="00CA0965">
              <w:rPr>
                <w:rFonts w:cs="Arial"/>
              </w:rPr>
              <w:t>HOURS OF WORK</w:t>
            </w:r>
          </w:p>
        </w:tc>
        <w:tc>
          <w:tcPr>
            <w:tcW w:w="5789" w:type="dxa"/>
          </w:tcPr>
          <w:p w14:paraId="36D7F9D3" w14:textId="77777777" w:rsidR="00775342" w:rsidRDefault="00775342" w:rsidP="000D6923">
            <w:pPr>
              <w:rPr>
                <w:rFonts w:cs="Arial"/>
              </w:rPr>
            </w:pPr>
            <w:r w:rsidRPr="00CA0965">
              <w:rPr>
                <w:rFonts w:cs="Arial"/>
              </w:rPr>
              <w:t>1</w:t>
            </w:r>
            <w:r>
              <w:rPr>
                <w:rFonts w:cs="Arial"/>
              </w:rPr>
              <w:t>7</w:t>
            </w:r>
            <w:r w:rsidRPr="00CA0965">
              <w:rPr>
                <w:rFonts w:cs="Arial"/>
              </w:rPr>
              <w:t xml:space="preserve"> hours per week </w:t>
            </w:r>
          </w:p>
          <w:p w14:paraId="1697D4FE" w14:textId="77777777" w:rsidR="00775342" w:rsidRPr="00301A95" w:rsidRDefault="00775342" w:rsidP="000D6923">
            <w:r w:rsidRPr="00CA0965">
              <w:rPr>
                <w:rFonts w:cs="Arial"/>
              </w:rPr>
              <w:t>Timing of hours in consultation with Administrator/ Client Manager to have reasonable office coverage.</w:t>
            </w:r>
          </w:p>
        </w:tc>
      </w:tr>
      <w:tr w:rsidR="00775342" w:rsidRPr="00301A95" w14:paraId="496FE43F" w14:textId="77777777" w:rsidTr="00CA0965">
        <w:tc>
          <w:tcPr>
            <w:tcW w:w="2505" w:type="dxa"/>
          </w:tcPr>
          <w:p w14:paraId="0884C88F" w14:textId="77777777" w:rsidR="00775342" w:rsidRPr="00301A95" w:rsidRDefault="00775342" w:rsidP="000D6923">
            <w:r w:rsidRPr="00CA0965">
              <w:rPr>
                <w:rFonts w:cs="Arial"/>
              </w:rPr>
              <w:t>LOCATION:</w:t>
            </w:r>
            <w:r w:rsidRPr="00CA0965">
              <w:rPr>
                <w:rFonts w:cs="Arial"/>
              </w:rPr>
              <w:tab/>
            </w:r>
          </w:p>
        </w:tc>
        <w:tc>
          <w:tcPr>
            <w:tcW w:w="5789" w:type="dxa"/>
          </w:tcPr>
          <w:p w14:paraId="690EDCC1" w14:textId="77777777" w:rsidR="00775342" w:rsidRPr="00CA0965" w:rsidRDefault="00775342" w:rsidP="000D6923">
            <w:pPr>
              <w:ind w:hanging="90"/>
              <w:rPr>
                <w:rFonts w:cs="Arial"/>
              </w:rPr>
            </w:pPr>
            <w:r w:rsidRPr="00CA0965">
              <w:rPr>
                <w:rFonts w:cs="Arial"/>
              </w:rPr>
              <w:t xml:space="preserve">Riddiford House, </w:t>
            </w:r>
            <w:smartTag w:uri="urn:schemas-microsoft-com:office:smarttags" w:element="place">
              <w:smartTag w:uri="urn:schemas-microsoft-com:office:smarttags" w:element="place">
                <w:r w:rsidRPr="00CA0965">
                  <w:rPr>
                    <w:rFonts w:cs="Arial"/>
                  </w:rPr>
                  <w:t>94 Riddiford Street</w:t>
                </w:r>
              </w:smartTag>
              <w:r w:rsidRPr="00CA0965">
                <w:rPr>
                  <w:rFonts w:cs="Arial"/>
                </w:rPr>
                <w:t xml:space="preserve">, </w:t>
              </w:r>
              <w:smartTag w:uri="urn:schemas-microsoft-com:office:smarttags" w:element="place">
                <w:r w:rsidRPr="00CA0965">
                  <w:rPr>
                    <w:rFonts w:cs="Arial"/>
                  </w:rPr>
                  <w:t>Newtown</w:t>
                </w:r>
              </w:smartTag>
            </w:smartTag>
            <w:r w:rsidRPr="00CA0965">
              <w:rPr>
                <w:rFonts w:cs="Arial"/>
              </w:rPr>
              <w:t xml:space="preserve">, </w:t>
            </w:r>
            <w:smartTag w:uri="urn:schemas-microsoft-com:office:smarttags" w:element="place">
              <w:r w:rsidRPr="00CA0965">
                <w:rPr>
                  <w:rFonts w:cs="Arial"/>
                </w:rPr>
                <w:t>Wellington</w:t>
              </w:r>
            </w:smartTag>
            <w:r w:rsidRPr="00CA0965">
              <w:rPr>
                <w:rFonts w:cs="Arial"/>
              </w:rPr>
              <w:t xml:space="preserve">. </w:t>
            </w:r>
          </w:p>
          <w:p w14:paraId="7A37CAE6" w14:textId="77777777" w:rsidR="00775342" w:rsidRPr="00301A95" w:rsidRDefault="00775342" w:rsidP="000D6923"/>
        </w:tc>
      </w:tr>
    </w:tbl>
    <w:p w14:paraId="6494271E" w14:textId="77777777" w:rsidR="00775342" w:rsidRDefault="00775342" w:rsidP="000D6923"/>
    <w:p w14:paraId="22AD88C3" w14:textId="77777777" w:rsidR="00775342" w:rsidRDefault="00775342" w:rsidP="000D6923"/>
    <w:p w14:paraId="766452AA" w14:textId="77777777" w:rsidR="00775342" w:rsidRDefault="00775342" w:rsidP="000D6923">
      <w:pPr>
        <w:pStyle w:val="ListParagraph"/>
        <w:ind w:left="0"/>
        <w:rPr>
          <w:rFonts w:cs="Arial"/>
          <w:b/>
        </w:rPr>
      </w:pPr>
    </w:p>
    <w:p w14:paraId="01C43BF2" w14:textId="77777777" w:rsidR="00775342" w:rsidRDefault="00775342" w:rsidP="000D6923">
      <w:pPr>
        <w:pStyle w:val="ListParagraph"/>
        <w:ind w:left="0"/>
        <w:rPr>
          <w:rFonts w:cs="Arial"/>
          <w:b/>
        </w:rPr>
      </w:pPr>
    </w:p>
    <w:p w14:paraId="603C73E0" w14:textId="77777777" w:rsidR="00775342" w:rsidRDefault="00775342" w:rsidP="000D6923">
      <w:pPr>
        <w:pStyle w:val="ListParagraph"/>
        <w:ind w:left="0"/>
        <w:rPr>
          <w:rFonts w:cs="Arial"/>
          <w:b/>
        </w:rPr>
      </w:pPr>
    </w:p>
    <w:p w14:paraId="0A3644BA" w14:textId="77777777" w:rsidR="00775342" w:rsidRPr="003A5049" w:rsidRDefault="00775342" w:rsidP="000D6923">
      <w:pPr>
        <w:pStyle w:val="ListParagraph"/>
        <w:ind w:left="0"/>
        <w:rPr>
          <w:rFonts w:cs="Arial"/>
          <w:b/>
        </w:rPr>
      </w:pPr>
      <w:r w:rsidRPr="003A5049">
        <w:rPr>
          <w:rFonts w:cs="Arial"/>
          <w:b/>
        </w:rPr>
        <w:t xml:space="preserve">WORK EXPERIENCE </w:t>
      </w:r>
    </w:p>
    <w:p w14:paraId="5EF750B6" w14:textId="77777777" w:rsidR="00775342" w:rsidRPr="003A5049" w:rsidRDefault="00775342" w:rsidP="003A5049">
      <w:pPr>
        <w:numPr>
          <w:ilvl w:val="0"/>
          <w:numId w:val="24"/>
        </w:numPr>
      </w:pPr>
      <w:r w:rsidRPr="003A5049">
        <w:t>Not for Profit and/or health or social sector management experience.</w:t>
      </w:r>
    </w:p>
    <w:p w14:paraId="50E03859" w14:textId="77777777" w:rsidR="00775342" w:rsidRPr="003A5049" w:rsidRDefault="00775342" w:rsidP="003A5049">
      <w:pPr>
        <w:numPr>
          <w:ilvl w:val="0"/>
          <w:numId w:val="24"/>
        </w:numPr>
      </w:pPr>
      <w:r w:rsidRPr="003A5049">
        <w:lastRenderedPageBreak/>
        <w:t>Experience working directly to a Board.</w:t>
      </w:r>
    </w:p>
    <w:p w14:paraId="44DE8D31" w14:textId="77777777" w:rsidR="00775342" w:rsidRPr="003A5049" w:rsidRDefault="00775342" w:rsidP="003A5049">
      <w:pPr>
        <w:numPr>
          <w:ilvl w:val="0"/>
          <w:numId w:val="24"/>
        </w:numPr>
      </w:pPr>
      <w:r w:rsidRPr="003A5049">
        <w:t>Experience making funding applications and reporting to funders and other stakeholders.</w:t>
      </w:r>
    </w:p>
    <w:p w14:paraId="28DB68FE" w14:textId="77777777" w:rsidR="00775342" w:rsidRDefault="00775342" w:rsidP="003A5049">
      <w:pPr>
        <w:numPr>
          <w:ilvl w:val="0"/>
          <w:numId w:val="24"/>
        </w:numPr>
      </w:pPr>
      <w:r w:rsidRPr="003A5049">
        <w:t>Experience working with people from different backgrounds</w:t>
      </w:r>
      <w:r>
        <w:t>.</w:t>
      </w:r>
    </w:p>
    <w:p w14:paraId="0457AA19" w14:textId="77777777" w:rsidR="00775342" w:rsidRDefault="00775342" w:rsidP="000D6923">
      <w:pPr>
        <w:ind w:hanging="567"/>
      </w:pPr>
    </w:p>
    <w:p w14:paraId="3225420C" w14:textId="77777777" w:rsidR="00775342" w:rsidRPr="003A5049" w:rsidRDefault="00775342" w:rsidP="000D6923">
      <w:pPr>
        <w:rPr>
          <w:b/>
        </w:rPr>
      </w:pPr>
      <w:r w:rsidRPr="003A5049">
        <w:rPr>
          <w:b/>
        </w:rPr>
        <w:t>PERSONAL ATTRIBUTES</w:t>
      </w:r>
      <w:r>
        <w:rPr>
          <w:b/>
        </w:rPr>
        <w:t xml:space="preserve"> AND SKILLS</w:t>
      </w:r>
    </w:p>
    <w:p w14:paraId="5A638C57" w14:textId="77777777" w:rsidR="00775342" w:rsidRPr="003A5049" w:rsidRDefault="00775342" w:rsidP="00FF1E4B">
      <w:pPr>
        <w:numPr>
          <w:ilvl w:val="0"/>
          <w:numId w:val="26"/>
        </w:numPr>
      </w:pPr>
      <w:r w:rsidRPr="003A5049">
        <w:t xml:space="preserve">Ability to relate sensitively and appropriately to people over 60.  </w:t>
      </w:r>
    </w:p>
    <w:p w14:paraId="380BD879" w14:textId="77777777" w:rsidR="00775342" w:rsidRPr="003A5049" w:rsidRDefault="00775342" w:rsidP="00FF1E4B">
      <w:pPr>
        <w:numPr>
          <w:ilvl w:val="0"/>
          <w:numId w:val="26"/>
        </w:numPr>
      </w:pPr>
      <w:r w:rsidRPr="003A5049">
        <w:t>Collaborative leadership style.</w:t>
      </w:r>
    </w:p>
    <w:p w14:paraId="397C5EE4" w14:textId="77777777" w:rsidR="00775342" w:rsidRPr="003A5049" w:rsidRDefault="00775342" w:rsidP="00FF1E4B">
      <w:pPr>
        <w:numPr>
          <w:ilvl w:val="0"/>
          <w:numId w:val="26"/>
        </w:numPr>
      </w:pPr>
      <w:r w:rsidRPr="003A5049">
        <w:t>Strong networking skills.</w:t>
      </w:r>
    </w:p>
    <w:p w14:paraId="73512EDC" w14:textId="77777777" w:rsidR="00775342" w:rsidRPr="003A5049" w:rsidRDefault="00775342" w:rsidP="00FF1E4B">
      <w:pPr>
        <w:numPr>
          <w:ilvl w:val="0"/>
          <w:numId w:val="26"/>
        </w:numPr>
      </w:pPr>
      <w:r>
        <w:t>Ability to maintain strict confidentiality</w:t>
      </w:r>
      <w:r w:rsidRPr="003A5049">
        <w:t>.</w:t>
      </w:r>
    </w:p>
    <w:p w14:paraId="0C7FAC8E" w14:textId="77777777" w:rsidR="00775342" w:rsidRPr="003A5049" w:rsidRDefault="00775342" w:rsidP="00FF1E4B">
      <w:pPr>
        <w:numPr>
          <w:ilvl w:val="0"/>
          <w:numId w:val="26"/>
        </w:numPr>
      </w:pPr>
      <w:r w:rsidRPr="003A5049">
        <w:t>Able to think systemically and strategically.</w:t>
      </w:r>
    </w:p>
    <w:p w14:paraId="190B762A" w14:textId="77777777" w:rsidR="00775342" w:rsidRPr="003A5049" w:rsidRDefault="00775342" w:rsidP="00FF1E4B">
      <w:pPr>
        <w:numPr>
          <w:ilvl w:val="0"/>
          <w:numId w:val="26"/>
        </w:numPr>
      </w:pPr>
      <w:r w:rsidRPr="003A5049">
        <w:t>Committed to WellElder’s values and goals, Te Tiriti O Waitangi and working in a culturally appropriate manner.</w:t>
      </w:r>
    </w:p>
    <w:p w14:paraId="67C0F409" w14:textId="77777777" w:rsidR="00775342" w:rsidRDefault="00775342" w:rsidP="00FF1E4B">
      <w:pPr>
        <w:numPr>
          <w:ilvl w:val="0"/>
          <w:numId w:val="25"/>
        </w:numPr>
      </w:pPr>
      <w:r w:rsidRPr="00FF1E4B">
        <w:t>Computer capable: competent in Word, Excel, Access, email, internet, and website management.</w:t>
      </w:r>
    </w:p>
    <w:p w14:paraId="705EE1BF" w14:textId="77777777" w:rsidR="00775342" w:rsidRDefault="00775342" w:rsidP="00FF1E4B"/>
    <w:p w14:paraId="03074C7C" w14:textId="77777777" w:rsidR="00775342" w:rsidRDefault="00775342" w:rsidP="00FF1E4B"/>
    <w:p w14:paraId="4A0DDA55" w14:textId="77777777" w:rsidR="00775342" w:rsidRPr="00FF1E4B" w:rsidRDefault="00775342" w:rsidP="00FF1E4B">
      <w:pPr>
        <w:jc w:val="right"/>
      </w:pPr>
      <w:r>
        <w:t>June 2019</w:t>
      </w:r>
    </w:p>
    <w:p w14:paraId="107DCBF2" w14:textId="77777777" w:rsidR="00775342" w:rsidRPr="00FF1E4B" w:rsidRDefault="00775342" w:rsidP="00FF1E4B"/>
    <w:sectPr w:rsidR="00775342" w:rsidRPr="00FF1E4B" w:rsidSect="00FF1E4B">
      <w:footerReference w:type="default" r:id="rId13"/>
      <w:pgSz w:w="11906" w:h="16838"/>
      <w:pgMar w:top="62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3B0D9" w14:textId="77777777" w:rsidR="00775342" w:rsidRDefault="00775342" w:rsidP="00CA0965">
      <w:r>
        <w:separator/>
      </w:r>
    </w:p>
  </w:endnote>
  <w:endnote w:type="continuationSeparator" w:id="0">
    <w:p w14:paraId="3D29C9E4" w14:textId="77777777" w:rsidR="00775342" w:rsidRDefault="00775342" w:rsidP="00CA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37BA7" w14:textId="77777777" w:rsidR="00775342" w:rsidRDefault="008163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342">
      <w:rPr>
        <w:noProof/>
      </w:rPr>
      <w:t>1</w:t>
    </w:r>
    <w:r>
      <w:rPr>
        <w:noProof/>
      </w:rPr>
      <w:fldChar w:fldCharType="end"/>
    </w:r>
  </w:p>
  <w:p w14:paraId="743B804B" w14:textId="77777777" w:rsidR="00775342" w:rsidRDefault="00775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038D8" w14:textId="77777777" w:rsidR="00775342" w:rsidRDefault="00775342" w:rsidP="00CA0965">
      <w:r>
        <w:separator/>
      </w:r>
    </w:p>
  </w:footnote>
  <w:footnote w:type="continuationSeparator" w:id="0">
    <w:p w14:paraId="51376F85" w14:textId="77777777" w:rsidR="00775342" w:rsidRDefault="00775342" w:rsidP="00CA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097A"/>
    <w:multiLevelType w:val="hybridMultilevel"/>
    <w:tmpl w:val="9A7C364C"/>
    <w:lvl w:ilvl="0" w:tplc="1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FD2CB8"/>
    <w:multiLevelType w:val="hybridMultilevel"/>
    <w:tmpl w:val="93DCF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324D"/>
    <w:multiLevelType w:val="hybridMultilevel"/>
    <w:tmpl w:val="C6263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B5959"/>
    <w:multiLevelType w:val="hybridMultilevel"/>
    <w:tmpl w:val="D38C6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778C8"/>
    <w:multiLevelType w:val="hybridMultilevel"/>
    <w:tmpl w:val="D126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524F8"/>
    <w:multiLevelType w:val="hybridMultilevel"/>
    <w:tmpl w:val="08F2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3017E"/>
    <w:multiLevelType w:val="hybridMultilevel"/>
    <w:tmpl w:val="FE327CCE"/>
    <w:lvl w:ilvl="0" w:tplc="1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EA704A4"/>
    <w:multiLevelType w:val="hybridMultilevel"/>
    <w:tmpl w:val="8AF8E9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64B39"/>
    <w:multiLevelType w:val="hybridMultilevel"/>
    <w:tmpl w:val="FD8ED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4935"/>
    <w:multiLevelType w:val="hybridMultilevel"/>
    <w:tmpl w:val="8C541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923CF"/>
    <w:multiLevelType w:val="hybridMultilevel"/>
    <w:tmpl w:val="F63E426A"/>
    <w:lvl w:ilvl="0" w:tplc="1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394008D"/>
    <w:multiLevelType w:val="hybridMultilevel"/>
    <w:tmpl w:val="A7B69C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82D26"/>
    <w:multiLevelType w:val="hybridMultilevel"/>
    <w:tmpl w:val="689A6A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80D54"/>
    <w:multiLevelType w:val="hybridMultilevel"/>
    <w:tmpl w:val="FD58D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00D71"/>
    <w:multiLevelType w:val="hybridMultilevel"/>
    <w:tmpl w:val="BC2694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30BE1"/>
    <w:multiLevelType w:val="hybridMultilevel"/>
    <w:tmpl w:val="CF348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E5934"/>
    <w:multiLevelType w:val="multilevel"/>
    <w:tmpl w:val="C6C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E1739B"/>
    <w:multiLevelType w:val="hybridMultilevel"/>
    <w:tmpl w:val="7E8A1B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21C66"/>
    <w:multiLevelType w:val="hybridMultilevel"/>
    <w:tmpl w:val="4BD23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5176A"/>
    <w:multiLevelType w:val="hybridMultilevel"/>
    <w:tmpl w:val="873466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90EA1"/>
    <w:multiLevelType w:val="hybridMultilevel"/>
    <w:tmpl w:val="C9DC9B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762DE"/>
    <w:multiLevelType w:val="hybridMultilevel"/>
    <w:tmpl w:val="3C724274"/>
    <w:lvl w:ilvl="0" w:tplc="1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610128B4"/>
    <w:multiLevelType w:val="hybridMultilevel"/>
    <w:tmpl w:val="98021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F612B"/>
    <w:multiLevelType w:val="hybridMultilevel"/>
    <w:tmpl w:val="223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D6836"/>
    <w:multiLevelType w:val="hybridMultilevel"/>
    <w:tmpl w:val="741E3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6505C"/>
    <w:multiLevelType w:val="hybridMultilevel"/>
    <w:tmpl w:val="3D72AC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A3864"/>
    <w:multiLevelType w:val="hybridMultilevel"/>
    <w:tmpl w:val="151656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"/>
  </w:num>
  <w:num w:numId="4">
    <w:abstractNumId w:val="22"/>
  </w:num>
  <w:num w:numId="5">
    <w:abstractNumId w:val="19"/>
  </w:num>
  <w:num w:numId="6">
    <w:abstractNumId w:val="26"/>
  </w:num>
  <w:num w:numId="7">
    <w:abstractNumId w:val="1"/>
  </w:num>
  <w:num w:numId="8">
    <w:abstractNumId w:val="11"/>
  </w:num>
  <w:num w:numId="9">
    <w:abstractNumId w:val="4"/>
  </w:num>
  <w:num w:numId="10">
    <w:abstractNumId w:val="23"/>
  </w:num>
  <w:num w:numId="11">
    <w:abstractNumId w:val="5"/>
  </w:num>
  <w:num w:numId="12">
    <w:abstractNumId w:val="21"/>
  </w:num>
  <w:num w:numId="13">
    <w:abstractNumId w:val="16"/>
  </w:num>
  <w:num w:numId="14">
    <w:abstractNumId w:val="0"/>
  </w:num>
  <w:num w:numId="15">
    <w:abstractNumId w:val="6"/>
  </w:num>
  <w:num w:numId="16">
    <w:abstractNumId w:val="10"/>
  </w:num>
  <w:num w:numId="17">
    <w:abstractNumId w:val="13"/>
  </w:num>
  <w:num w:numId="18">
    <w:abstractNumId w:val="15"/>
  </w:num>
  <w:num w:numId="19">
    <w:abstractNumId w:val="3"/>
  </w:num>
  <w:num w:numId="20">
    <w:abstractNumId w:val="20"/>
  </w:num>
  <w:num w:numId="21">
    <w:abstractNumId w:val="9"/>
  </w:num>
  <w:num w:numId="22">
    <w:abstractNumId w:val="25"/>
  </w:num>
  <w:num w:numId="23">
    <w:abstractNumId w:val="14"/>
  </w:num>
  <w:num w:numId="24">
    <w:abstractNumId w:val="8"/>
  </w:num>
  <w:num w:numId="25">
    <w:abstractNumId w:val="17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7A"/>
    <w:rsid w:val="00031EF6"/>
    <w:rsid w:val="00065776"/>
    <w:rsid w:val="000712FF"/>
    <w:rsid w:val="000A0D38"/>
    <w:rsid w:val="000A1903"/>
    <w:rsid w:val="000B6137"/>
    <w:rsid w:val="000D6923"/>
    <w:rsid w:val="000D7B16"/>
    <w:rsid w:val="000F0035"/>
    <w:rsid w:val="001233F6"/>
    <w:rsid w:val="00123471"/>
    <w:rsid w:val="00154553"/>
    <w:rsid w:val="0016341C"/>
    <w:rsid w:val="001C0B7A"/>
    <w:rsid w:val="001C21F1"/>
    <w:rsid w:val="001F7BAA"/>
    <w:rsid w:val="00202BB0"/>
    <w:rsid w:val="00217C9E"/>
    <w:rsid w:val="00220EF1"/>
    <w:rsid w:val="00232648"/>
    <w:rsid w:val="0027489C"/>
    <w:rsid w:val="002D507F"/>
    <w:rsid w:val="00301A95"/>
    <w:rsid w:val="0035195C"/>
    <w:rsid w:val="003A4935"/>
    <w:rsid w:val="003A5049"/>
    <w:rsid w:val="003E3EE0"/>
    <w:rsid w:val="00417E94"/>
    <w:rsid w:val="004355AA"/>
    <w:rsid w:val="00446288"/>
    <w:rsid w:val="004A17CF"/>
    <w:rsid w:val="004C0BD7"/>
    <w:rsid w:val="00522418"/>
    <w:rsid w:val="00560ABD"/>
    <w:rsid w:val="005A1B5E"/>
    <w:rsid w:val="005E17A7"/>
    <w:rsid w:val="00602C83"/>
    <w:rsid w:val="00611D5F"/>
    <w:rsid w:val="00651681"/>
    <w:rsid w:val="0068604D"/>
    <w:rsid w:val="0068680A"/>
    <w:rsid w:val="006961A9"/>
    <w:rsid w:val="006A5EE8"/>
    <w:rsid w:val="006B05BD"/>
    <w:rsid w:val="00705FAA"/>
    <w:rsid w:val="00724FA1"/>
    <w:rsid w:val="00775342"/>
    <w:rsid w:val="007B6E93"/>
    <w:rsid w:val="007D7836"/>
    <w:rsid w:val="007E5428"/>
    <w:rsid w:val="00815206"/>
    <w:rsid w:val="0081639E"/>
    <w:rsid w:val="00850F57"/>
    <w:rsid w:val="008718A2"/>
    <w:rsid w:val="008B37C3"/>
    <w:rsid w:val="00900B97"/>
    <w:rsid w:val="00903851"/>
    <w:rsid w:val="0094058D"/>
    <w:rsid w:val="009405C3"/>
    <w:rsid w:val="00997AC5"/>
    <w:rsid w:val="009B2BFD"/>
    <w:rsid w:val="009C1115"/>
    <w:rsid w:val="009C66B8"/>
    <w:rsid w:val="009D2608"/>
    <w:rsid w:val="009F14A6"/>
    <w:rsid w:val="00A06CA5"/>
    <w:rsid w:val="00A80E7D"/>
    <w:rsid w:val="00A8181B"/>
    <w:rsid w:val="00A83C09"/>
    <w:rsid w:val="00AA6361"/>
    <w:rsid w:val="00AB156B"/>
    <w:rsid w:val="00AB15D9"/>
    <w:rsid w:val="00AC3846"/>
    <w:rsid w:val="00AD438B"/>
    <w:rsid w:val="00AE4358"/>
    <w:rsid w:val="00B1616C"/>
    <w:rsid w:val="00B23FD8"/>
    <w:rsid w:val="00B25008"/>
    <w:rsid w:val="00B35881"/>
    <w:rsid w:val="00B62400"/>
    <w:rsid w:val="00B8000F"/>
    <w:rsid w:val="00B95EF8"/>
    <w:rsid w:val="00BD518A"/>
    <w:rsid w:val="00BD58FF"/>
    <w:rsid w:val="00BD5FB6"/>
    <w:rsid w:val="00BE7CD0"/>
    <w:rsid w:val="00C0315E"/>
    <w:rsid w:val="00C105C1"/>
    <w:rsid w:val="00C1171E"/>
    <w:rsid w:val="00C133CD"/>
    <w:rsid w:val="00C4119D"/>
    <w:rsid w:val="00C83B53"/>
    <w:rsid w:val="00C8553B"/>
    <w:rsid w:val="00C87242"/>
    <w:rsid w:val="00CA0965"/>
    <w:rsid w:val="00CD34F9"/>
    <w:rsid w:val="00CD44FD"/>
    <w:rsid w:val="00CE5BAB"/>
    <w:rsid w:val="00D146FA"/>
    <w:rsid w:val="00D43798"/>
    <w:rsid w:val="00D47F4B"/>
    <w:rsid w:val="00D72DC0"/>
    <w:rsid w:val="00D84C2F"/>
    <w:rsid w:val="00D8762B"/>
    <w:rsid w:val="00DF139B"/>
    <w:rsid w:val="00E06214"/>
    <w:rsid w:val="00E243B2"/>
    <w:rsid w:val="00E561A0"/>
    <w:rsid w:val="00E5749C"/>
    <w:rsid w:val="00E66AE7"/>
    <w:rsid w:val="00EE23C3"/>
    <w:rsid w:val="00F04F37"/>
    <w:rsid w:val="00F33FAA"/>
    <w:rsid w:val="00F34259"/>
    <w:rsid w:val="00F6799C"/>
    <w:rsid w:val="00F725EB"/>
    <w:rsid w:val="00F746CB"/>
    <w:rsid w:val="00F83724"/>
    <w:rsid w:val="00FA13DF"/>
    <w:rsid w:val="00FC6D1F"/>
    <w:rsid w:val="00FF1E4B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09AD67D2"/>
  <w15:docId w15:val="{AE0284E5-89C3-40C6-854D-6EEA159F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7A"/>
    <w:rPr>
      <w:rFonts w:ascii="Arial" w:eastAsia="Times New Roman" w:hAnsi="Arial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B7A"/>
    <w:pPr>
      <w:keepNext/>
      <w:outlineLvl w:val="0"/>
    </w:pPr>
    <w:rPr>
      <w:rFonts w:eastAsia="Calibri"/>
      <w:b/>
      <w:bCs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163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0B7A"/>
    <w:rPr>
      <w:rFonts w:ascii="Arial" w:hAnsi="Arial" w:cs="Times New Roman"/>
      <w:b/>
      <w:sz w:val="24"/>
      <w:lang w:val="en-US"/>
    </w:rPr>
  </w:style>
  <w:style w:type="paragraph" w:styleId="ListParagraph">
    <w:name w:val="List Paragraph"/>
    <w:basedOn w:val="Normal"/>
    <w:uiPriority w:val="99"/>
    <w:qFormat/>
    <w:rsid w:val="001C0B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E5BA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E5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5BAB"/>
    <w:rPr>
      <w:rFonts w:ascii="Arial" w:hAnsi="Arial" w:cs="Times New Roman"/>
      <w:sz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5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5BAB"/>
    <w:rPr>
      <w:rFonts w:ascii="Arial" w:hAnsi="Arial" w:cs="Times New Roman"/>
      <w:b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CE5BA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BAB"/>
    <w:rPr>
      <w:rFonts w:ascii="Tahoma" w:hAnsi="Tahoma" w:cs="Times New Roman"/>
      <w:sz w:val="16"/>
      <w:lang w:val="en-AU"/>
    </w:rPr>
  </w:style>
  <w:style w:type="table" w:styleId="TableGrid">
    <w:name w:val="Table Grid"/>
    <w:basedOn w:val="TableNormal"/>
    <w:uiPriority w:val="99"/>
    <w:locked/>
    <w:rsid w:val="006868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A0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0965"/>
    <w:rPr>
      <w:rFonts w:ascii="Arial" w:hAnsi="Arial" w:cs="Times New Roman"/>
      <w:sz w:val="24"/>
      <w:lang w:val="en-AU"/>
    </w:rPr>
  </w:style>
  <w:style w:type="paragraph" w:styleId="Footer">
    <w:name w:val="footer"/>
    <w:basedOn w:val="Normal"/>
    <w:link w:val="FooterChar"/>
    <w:uiPriority w:val="99"/>
    <w:rsid w:val="00CA09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0965"/>
    <w:rPr>
      <w:rFonts w:ascii="Arial" w:hAnsi="Arial" w:cs="Times New Roman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rsid w:val="0081639E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86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D8F0D40E00C4EBE0FECB64408C373" ma:contentTypeVersion="8" ma:contentTypeDescription="Create a new document." ma:contentTypeScope="" ma:versionID="8d29872e60e6a48e0aecebb89bacbf4e">
  <xsd:schema xmlns:xsd="http://www.w3.org/2001/XMLSchema" xmlns:xs="http://www.w3.org/2001/XMLSchema" xmlns:p="http://schemas.microsoft.com/office/2006/metadata/properties" xmlns:ns2="e8c4a8cf-4df4-4dc1-9566-27a1fdb5ecb4" xmlns:ns3="f9d910f4-a118-4fb0-972b-5da558a9a381" targetNamespace="http://schemas.microsoft.com/office/2006/metadata/properties" ma:root="true" ma:fieldsID="680d8d3b80ef1d927afb6e0e80bc15e7" ns2:_="" ns3:_="">
    <xsd:import namespace="e8c4a8cf-4df4-4dc1-9566-27a1fdb5ecb4"/>
    <xsd:import namespace="f9d910f4-a118-4fb0-972b-5da558a9a3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4a8cf-4df4-4dc1-9566-27a1fdb5ec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910f4-a118-4fb0-972b-5da558a9a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BE12C-F588-4E3D-B191-8C4B52A43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4a8cf-4df4-4dc1-9566-27a1fdb5ecb4"/>
    <ds:schemaRef ds:uri="f9d910f4-a118-4fb0-972b-5da558a9a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1B2A1-DE0F-4384-8BAE-A9654036A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5BD15-DF3E-49F3-AFB5-65736A7EE18C}">
  <ds:schemaRefs>
    <ds:schemaRef ds:uri="http://schemas.microsoft.com/office/infopath/2007/PartnerControls"/>
    <ds:schemaRef ds:uri="f9d910f4-a118-4fb0-972b-5da558a9a381"/>
    <ds:schemaRef ds:uri="http://schemas.microsoft.com/office/2006/metadata/properties"/>
    <ds:schemaRef ds:uri="http://schemas.microsoft.com/office/2006/documentManagement/types"/>
    <ds:schemaRef ds:uri="e8c4a8cf-4df4-4dc1-9566-27a1fdb5ecb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WellElder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WEPC3</dc:creator>
  <cp:keywords/>
  <dc:description/>
  <cp:lastModifiedBy>WellElder Manager</cp:lastModifiedBy>
  <cp:revision>2</cp:revision>
  <cp:lastPrinted>2018-11-19T09:13:00Z</cp:lastPrinted>
  <dcterms:created xsi:type="dcterms:W3CDTF">2019-06-26T01:10:00Z</dcterms:created>
  <dcterms:modified xsi:type="dcterms:W3CDTF">2019-06-26T01:10:00Z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0x010100248D8F0D40E00C4EBE0FECB64408C373</vt:lpwstr>
  </property>
</Properties>
</file>